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1AFF" w14:textId="77777777" w:rsidR="00241BCF" w:rsidRPr="00241BCF" w:rsidRDefault="00241BCF" w:rsidP="00241BC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C8122C"/>
          <w:kern w:val="36"/>
          <w:sz w:val="42"/>
          <w:szCs w:val="42"/>
        </w:rPr>
      </w:pPr>
      <w:r w:rsidRPr="00241BCF">
        <w:rPr>
          <w:rFonts w:ascii="Helvetica" w:eastAsia="Times New Roman" w:hAnsi="Helvetica" w:cs="Helvetica"/>
          <w:color w:val="C8122C"/>
          <w:kern w:val="36"/>
          <w:sz w:val="42"/>
          <w:szCs w:val="42"/>
        </w:rPr>
        <w:t>Maryland Small Business COVID-19 Emergency Relief Grant Fund</w:t>
      </w:r>
    </w:p>
    <w:p w14:paraId="13FB8EFE" w14:textId="77777777" w:rsidR="00241BCF" w:rsidRPr="00241BCF" w:rsidRDefault="00241BCF" w:rsidP="00241BCF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This COVID-19 Emergency Relief $50M Grant Fund offers working capital to assist Maryland small businesses and nonprofits with disrupted operations due to COVID-19. Grant assistance is intended to provide interim relief complementing actions with its bank, business interruption insurance, and financial partners.</w:t>
      </w:r>
    </w:p>
    <w:p w14:paraId="34A95E65" w14:textId="77777777" w:rsidR="00241BCF" w:rsidRPr="00241BCF" w:rsidRDefault="00241BCF" w:rsidP="00241BCF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0072C6"/>
          <w:sz w:val="36"/>
          <w:szCs w:val="36"/>
        </w:rPr>
      </w:pPr>
      <w:r w:rsidRPr="00241BCF">
        <w:rPr>
          <w:rFonts w:ascii="Helvetica" w:eastAsia="Times New Roman" w:hAnsi="Helvetica" w:cs="Helvetica"/>
          <w:color w:val="0072C6"/>
          <w:sz w:val="36"/>
          <w:szCs w:val="36"/>
        </w:rPr>
        <w:t>GENERAL TERMS AND CONDITIONS</w:t>
      </w:r>
    </w:p>
    <w:p w14:paraId="60972467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Grants up to $10,000 not to exceed 3 months of cash operating expenses for Maryland businesses and nonprofits impacted by the COVID-19 with 50 or fewer employees.</w:t>
      </w:r>
    </w:p>
    <w:p w14:paraId="215C69D9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Must be established prior to March 9, 2020.</w:t>
      </w:r>
    </w:p>
    <w:p w14:paraId="715568EB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Business must be in good standing.</w:t>
      </w:r>
    </w:p>
    <w:p w14:paraId="74A6FD53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Applicants must have employees on their payroll for whom they have had payroll taxes withheld (i.e. W-2 employees).</w:t>
      </w:r>
    </w:p>
    <w:p w14:paraId="45514007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Annual Revenues of the business or nonprofit not to exceed $5 million as evidenced by Financial Statement or other financial documentation.</w:t>
      </w:r>
    </w:p>
    <w:p w14:paraId="59123584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Business or nonprofit is expected to seek longer term funding through its bank, SBA, or other source.</w:t>
      </w:r>
    </w:p>
    <w:p w14:paraId="2A9BF527" w14:textId="77777777" w:rsidR="00241BCF" w:rsidRPr="00241BCF" w:rsidRDefault="00241BCF" w:rsidP="00241BCF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 xml:space="preserve">Eligible uses </w:t>
      </w:r>
      <w:proofErr w:type="gramStart"/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include:</w:t>
      </w:r>
      <w:proofErr w:type="gramEnd"/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 xml:space="preserve"> working capital to support payroll expenses, rent, mortgage payments, utility expenses, or other similar expenses that occur in the ordinary course of operations.</w:t>
      </w:r>
    </w:p>
    <w:p w14:paraId="3C1897BC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681D47A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The business or nonprofit must demonstrate financial stress or disrupted operations, which may include but are not limited to:</w:t>
      </w:r>
      <w:r w:rsidRPr="00241BCF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0DC1033F" w14:textId="77777777" w:rsidR="00241BCF" w:rsidRPr="00241BCF" w:rsidRDefault="00241BCF" w:rsidP="00241BCF">
      <w:pPr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Notices from tenants closing operations and not paying rent caused by loss of income.</w:t>
      </w:r>
    </w:p>
    <w:p w14:paraId="40A640D5" w14:textId="77777777" w:rsidR="00241BCF" w:rsidRPr="00241BCF" w:rsidRDefault="00241BCF" w:rsidP="00241BCF">
      <w:pPr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Notice of inability to make loan payments due to reduced sales, suspended operations.</w:t>
      </w:r>
    </w:p>
    <w:p w14:paraId="45120704" w14:textId="77777777" w:rsidR="00241BCF" w:rsidRPr="00241BCF" w:rsidRDefault="00241BCF" w:rsidP="00241BCF">
      <w:pPr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Increased cost related to COVID-19 prevention measures.</w:t>
      </w:r>
    </w:p>
    <w:p w14:paraId="5FA403E9" w14:textId="77777777" w:rsidR="00241BCF" w:rsidRPr="00241BCF" w:rsidRDefault="00241BCF" w:rsidP="00241BCF">
      <w:pPr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Notice of disrupted supply network leading to shortage of critical inventory or materials.</w:t>
      </w:r>
    </w:p>
    <w:p w14:paraId="3236EB38" w14:textId="77777777" w:rsidR="00241BCF" w:rsidRPr="00241BCF" w:rsidRDefault="00241BCF" w:rsidP="00241BCF">
      <w:pPr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1BCF">
        <w:rPr>
          <w:rFonts w:ascii="Arial" w:eastAsia="Times New Roman" w:hAnsi="Arial" w:cs="Arial"/>
          <w:color w:val="000000"/>
          <w:sz w:val="21"/>
          <w:szCs w:val="21"/>
        </w:rPr>
        <w:t>Other circumstances subject to review on a case by case basis.</w:t>
      </w:r>
      <w:r w:rsidRPr="00241BCF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7FEA9A8F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384A45" w14:textId="77777777" w:rsidR="00241BCF" w:rsidRPr="00241BCF" w:rsidRDefault="00241BCF" w:rsidP="00241BCF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0072C6"/>
          <w:sz w:val="36"/>
          <w:szCs w:val="36"/>
        </w:rPr>
      </w:pPr>
      <w:r w:rsidRPr="00241BCF">
        <w:rPr>
          <w:rFonts w:ascii="Helvetica" w:eastAsia="Times New Roman" w:hAnsi="Helvetica" w:cs="Helvetica"/>
          <w:color w:val="0072C6"/>
          <w:sz w:val="36"/>
          <w:szCs w:val="36"/>
        </w:rPr>
        <w:t>APPLY</w:t>
      </w:r>
    </w:p>
    <w:p w14:paraId="18862FAE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Before applying to this program, please </w:t>
      </w:r>
      <w:hyperlink r:id="rId5" w:history="1">
        <w:r w:rsidRPr="00241BCF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review these Frequently Asked Questions</w:t>
        </w:r>
      </w:hyperlink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. </w:t>
      </w:r>
      <w:hyperlink r:id="rId6" w:tgtFrame="_blank" w:history="1">
        <w:r w:rsidRPr="00241BCF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Click here</w:t>
        </w:r>
      </w:hyperlink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 to apply.</w:t>
      </w: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14:paraId="6EDFEE4A" w14:textId="77777777" w:rsidR="00241BCF" w:rsidRPr="00241BCF" w:rsidRDefault="00241BCF" w:rsidP="00241BCF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0072C6"/>
          <w:sz w:val="36"/>
          <w:szCs w:val="36"/>
        </w:rPr>
      </w:pPr>
      <w:r w:rsidRPr="00241BCF">
        <w:rPr>
          <w:rFonts w:ascii="Helvetica" w:eastAsia="Times New Roman" w:hAnsi="Helvetica" w:cs="Helvetica"/>
          <w:color w:val="0072C6"/>
          <w:sz w:val="36"/>
          <w:szCs w:val="36"/>
        </w:rPr>
        <w:t>RESOURCES</w:t>
      </w:r>
    </w:p>
    <w:p w14:paraId="1FC5830C" w14:textId="77777777" w:rsidR="00241BCF" w:rsidRPr="00241BCF" w:rsidRDefault="00241BCF" w:rsidP="00241BCF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" w:tgtFrame="_blank" w:history="1">
        <w:r w:rsidRPr="00241BCF">
          <w:rPr>
            <w:rFonts w:ascii="Arial" w:eastAsia="Times New Roman" w:hAnsi="Arial" w:cs="Arial"/>
            <w:color w:val="663399"/>
            <w:sz w:val="21"/>
            <w:szCs w:val="21"/>
            <w:u w:val="single"/>
          </w:rPr>
          <w:t>Coronavirus (COVID-19) Information for Businesses</w:t>
        </w:r>
      </w:hyperlink>
    </w:p>
    <w:p w14:paraId="77412811" w14:textId="77777777" w:rsidR="00241BCF" w:rsidRPr="00241BCF" w:rsidRDefault="00241BCF" w:rsidP="00241BCF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tgtFrame="_blank" w:history="1">
        <w:r w:rsidRPr="00241BCF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Latest COVD-19 News from Governor Hogan</w:t>
        </w:r>
      </w:hyperlink>
    </w:p>
    <w:p w14:paraId="19AB03AC" w14:textId="77777777" w:rsidR="00241BCF" w:rsidRPr="00241BCF" w:rsidRDefault="00241BCF" w:rsidP="00241BCF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tgtFrame="_blank" w:history="1">
        <w:r w:rsidRPr="00241BCF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Maryland COVID-19 Case Map and Dashboard and Information</w:t>
        </w:r>
      </w:hyperlink>
    </w:p>
    <w:p w14:paraId="50B89BC0" w14:textId="77777777" w:rsidR="00241BCF" w:rsidRPr="00241BCF" w:rsidRDefault="00241BCF" w:rsidP="00241BCF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tgtFrame="_blank" w:history="1">
        <w:r w:rsidRPr="00241BCF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Maryland Unites - Responding to the COVID-19 Pandemic</w:t>
        </w:r>
      </w:hyperlink>
    </w:p>
    <w:p w14:paraId="553BEC6A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6E98C46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8B75D9A" w14:textId="77777777" w:rsidR="00241BCF" w:rsidRPr="00241BCF" w:rsidRDefault="00241BCF" w:rsidP="00241BCF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color w:val="0072C6"/>
          <w:sz w:val="36"/>
          <w:szCs w:val="36"/>
        </w:rPr>
      </w:pPr>
      <w:r w:rsidRPr="00241BCF">
        <w:rPr>
          <w:rFonts w:ascii="Helvetica" w:eastAsia="Times New Roman" w:hAnsi="Helvetica" w:cs="Helvetica"/>
          <w:color w:val="0072C6"/>
          <w:sz w:val="36"/>
          <w:szCs w:val="36"/>
        </w:rPr>
        <w:t>CONTACT</w:t>
      </w:r>
    </w:p>
    <w:p w14:paraId="2D8EC6AC" w14:textId="77777777" w:rsidR="00241BCF" w:rsidRPr="00241BCF" w:rsidRDefault="00241BCF" w:rsidP="00241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For more information about this COVID-19 grant fund, send an email to the Commerce COVID-19 Team Assistance at </w:t>
      </w:r>
      <w:hyperlink r:id="rId11" w:history="1">
        <w:r w:rsidRPr="00241BCF">
          <w:rPr>
            <w:rFonts w:ascii="Helvetica" w:eastAsia="Times New Roman" w:hAnsi="Helvetica" w:cs="Helvetica"/>
            <w:color w:val="005580"/>
            <w:sz w:val="21"/>
            <w:szCs w:val="21"/>
            <w:u w:val="single"/>
          </w:rPr>
          <w:t>covid-19.application@maryland.gov</w:t>
        </w:r>
      </w:hyperlink>
      <w:r w:rsidRPr="00241BCF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9687359" w14:textId="77777777" w:rsidR="008E15CF" w:rsidRDefault="008E15CF">
      <w:bookmarkStart w:id="0" w:name="_GoBack"/>
      <w:bookmarkEnd w:id="0"/>
    </w:p>
    <w:sectPr w:rsidR="008E15CF" w:rsidSect="00241B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A62"/>
    <w:multiLevelType w:val="multilevel"/>
    <w:tmpl w:val="A050A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99083E"/>
    <w:multiLevelType w:val="multilevel"/>
    <w:tmpl w:val="B600B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89645C"/>
    <w:multiLevelType w:val="multilevel"/>
    <w:tmpl w:val="BF281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CF"/>
    <w:rsid w:val="00241BCF"/>
    <w:rsid w:val="008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A45D"/>
  <w15:chartTrackingRefBased/>
  <w15:docId w15:val="{F67B8E1C-5553-430C-B1E2-3F86AE4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maryland.gov/coronavi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sinessexpress.maryland.gov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stop.md.gov/forms/maryland-small-business-covid-19-emergency-relief-grant-fund-5e7a6d8db5d67700fe1e6050" TargetMode="External"/><Relationship Id="rId11" Type="http://schemas.openxmlformats.org/officeDocument/2006/relationships/hyperlink" Target="mailto:covid-19.application@maryland.gov" TargetMode="External"/><Relationship Id="rId5" Type="http://schemas.openxmlformats.org/officeDocument/2006/relationships/hyperlink" Target="https://docs.google.com/document/d/1MJ3NqmX41YFcBaiRgpbDK9OTgk5G9qICbNdWl9El5mo/edit?usp=sharing" TargetMode="External"/><Relationship Id="rId10" Type="http://schemas.openxmlformats.org/officeDocument/2006/relationships/hyperlink" Target="https://governor.maryland.gov/marylanduni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marylan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Kendall</dc:creator>
  <cp:keywords/>
  <dc:description/>
  <cp:lastModifiedBy>Arthur Kendall</cp:lastModifiedBy>
  <cp:revision>1</cp:revision>
  <dcterms:created xsi:type="dcterms:W3CDTF">2020-04-06T17:02:00Z</dcterms:created>
  <dcterms:modified xsi:type="dcterms:W3CDTF">2020-04-06T17:03:00Z</dcterms:modified>
</cp:coreProperties>
</file>